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FC5" w:rsidRPr="00F15017" w:rsidRDefault="00571FC5" w:rsidP="00571FC5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bCs/>
          <w:i/>
        </w:rPr>
      </w:pPr>
      <w:bookmarkStart w:id="0" w:name="block-8824556"/>
      <w:bookmarkStart w:id="1" w:name="block-10794345"/>
    </w:p>
    <w:p w:rsidR="00571FC5" w:rsidRPr="00F15017" w:rsidRDefault="00571FC5" w:rsidP="00571FC5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F15017">
        <w:rPr>
          <w:rFonts w:ascii="Times New Roman" w:eastAsia="Times New Roman" w:hAnsi="Times New Roman" w:cs="Times New Roman"/>
          <w:b/>
          <w:bCs/>
          <w:i/>
        </w:rPr>
        <w:t xml:space="preserve">Приложение к ФОП </w:t>
      </w:r>
    </w:p>
    <w:p w:rsidR="00571FC5" w:rsidRPr="00F15017" w:rsidRDefault="00571FC5" w:rsidP="00571FC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bCs/>
          <w:i/>
        </w:rPr>
      </w:pPr>
      <w:r w:rsidRPr="00F15017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                                   </w:t>
      </w:r>
      <w:r w:rsidR="00F15017" w:rsidRPr="00F15017">
        <w:rPr>
          <w:rFonts w:ascii="Times New Roman" w:eastAsia="Times New Roman" w:hAnsi="Times New Roman" w:cs="Times New Roman"/>
          <w:b/>
          <w:bCs/>
          <w:i/>
        </w:rPr>
        <w:t xml:space="preserve">         </w:t>
      </w:r>
      <w:r w:rsidRPr="00F15017">
        <w:rPr>
          <w:rFonts w:ascii="Times New Roman" w:eastAsia="Times New Roman" w:hAnsi="Times New Roman" w:cs="Times New Roman"/>
          <w:b/>
          <w:bCs/>
          <w:i/>
        </w:rPr>
        <w:t xml:space="preserve"> ООО     </w:t>
      </w:r>
    </w:p>
    <w:p w:rsidR="00571FC5" w:rsidRPr="00F15017" w:rsidRDefault="00571FC5" w:rsidP="00571FC5">
      <w:pPr>
        <w:suppressAutoHyphens/>
        <w:spacing w:after="0" w:line="240" w:lineRule="auto"/>
        <w:ind w:left="284" w:right="283"/>
        <w:jc w:val="right"/>
        <w:rPr>
          <w:rFonts w:ascii="Times New Roman" w:eastAsia="Times New Roman" w:hAnsi="Times New Roman" w:cs="Times New Roman"/>
          <w:b/>
          <w:bCs/>
          <w:i/>
        </w:rPr>
      </w:pPr>
      <w:r w:rsidRPr="00F15017">
        <w:rPr>
          <w:rFonts w:ascii="Times New Roman" w:eastAsia="Times New Roman" w:hAnsi="Times New Roman" w:cs="Times New Roman"/>
          <w:b/>
          <w:bCs/>
          <w:i/>
        </w:rPr>
        <w:t xml:space="preserve">                                             </w:t>
      </w:r>
    </w:p>
    <w:p w:rsidR="00571FC5" w:rsidRPr="00F15017" w:rsidRDefault="00571FC5" w:rsidP="00571FC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F15017">
        <w:rPr>
          <w:rFonts w:ascii="Times New Roman" w:eastAsia="Times New Roman" w:hAnsi="Times New Roman" w:cs="Times New Roman"/>
        </w:rPr>
        <w:t xml:space="preserve">Муниципальное бюджетное общеобразовательное учреждение </w:t>
      </w:r>
    </w:p>
    <w:p w:rsidR="00571FC5" w:rsidRPr="00F15017" w:rsidRDefault="00571FC5" w:rsidP="00571FC5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</w:rPr>
      </w:pPr>
      <w:r w:rsidRPr="00F15017">
        <w:rPr>
          <w:rFonts w:ascii="Times New Roman" w:eastAsia="Times New Roman" w:hAnsi="Times New Roman" w:cs="Times New Roman"/>
        </w:rPr>
        <w:t>«Средняя общеобразовательная школа   № 39»</w:t>
      </w:r>
    </w:p>
    <w:p w:rsidR="00571FC5" w:rsidRPr="00F15017" w:rsidRDefault="00571FC5" w:rsidP="00571FC5">
      <w:pPr>
        <w:spacing w:after="0"/>
        <w:ind w:left="120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‌</w:t>
      </w:r>
    </w:p>
    <w:p w:rsidR="00571FC5" w:rsidRPr="00F15017" w:rsidRDefault="00571FC5" w:rsidP="00571FC5">
      <w:pPr>
        <w:spacing w:after="0"/>
        <w:ind w:left="120"/>
        <w:rPr>
          <w:rFonts w:ascii="Times New Roman" w:hAnsi="Times New Roman" w:cs="Times New Roman"/>
        </w:rPr>
      </w:pPr>
    </w:p>
    <w:p w:rsidR="00571FC5" w:rsidRDefault="00571FC5" w:rsidP="00571FC5">
      <w:pPr>
        <w:spacing w:after="0"/>
        <w:ind w:left="120"/>
        <w:rPr>
          <w:rFonts w:ascii="Times New Roman" w:hAnsi="Times New Roman" w:cs="Times New Roman"/>
        </w:rPr>
      </w:pPr>
    </w:p>
    <w:p w:rsidR="00F15017" w:rsidRDefault="00F15017" w:rsidP="00571FC5">
      <w:pPr>
        <w:spacing w:after="0"/>
        <w:ind w:left="120"/>
        <w:rPr>
          <w:rFonts w:ascii="Times New Roman" w:hAnsi="Times New Roman" w:cs="Times New Roman"/>
        </w:rPr>
      </w:pPr>
    </w:p>
    <w:p w:rsidR="00F15017" w:rsidRDefault="00F15017" w:rsidP="00571FC5">
      <w:pPr>
        <w:spacing w:after="0"/>
        <w:ind w:left="120"/>
        <w:rPr>
          <w:rFonts w:ascii="Times New Roman" w:hAnsi="Times New Roman" w:cs="Times New Roman"/>
        </w:rPr>
      </w:pPr>
    </w:p>
    <w:p w:rsidR="00F15017" w:rsidRDefault="00F15017" w:rsidP="00571FC5">
      <w:pPr>
        <w:spacing w:after="0"/>
        <w:ind w:left="120"/>
        <w:rPr>
          <w:rFonts w:ascii="Times New Roman" w:hAnsi="Times New Roman" w:cs="Times New Roman"/>
        </w:rPr>
      </w:pPr>
    </w:p>
    <w:p w:rsidR="00F15017" w:rsidRPr="00F15017" w:rsidRDefault="00F15017" w:rsidP="00571FC5">
      <w:pPr>
        <w:spacing w:after="0"/>
        <w:ind w:left="120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 w:line="408" w:lineRule="auto"/>
        <w:ind w:left="120"/>
        <w:jc w:val="center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РАБОЧАЯ ПРОГРАММА</w:t>
      </w: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</w:rPr>
      </w:pPr>
      <w:r w:rsidRPr="00F15017">
        <w:rPr>
          <w:rFonts w:ascii="Times New Roman" w:eastAsia="Times New Roman" w:hAnsi="Times New Roman" w:cs="Times New Roman"/>
          <w:bCs/>
        </w:rPr>
        <w:t xml:space="preserve">                                        </w:t>
      </w:r>
      <w:r w:rsidR="00F15017" w:rsidRPr="00F15017">
        <w:rPr>
          <w:rFonts w:ascii="Times New Roman" w:eastAsia="Times New Roman" w:hAnsi="Times New Roman" w:cs="Times New Roman"/>
          <w:bCs/>
        </w:rPr>
        <w:t>П</w:t>
      </w:r>
      <w:r w:rsidRPr="00F15017">
        <w:rPr>
          <w:rFonts w:ascii="Times New Roman" w:eastAsia="Times New Roman" w:hAnsi="Times New Roman" w:cs="Times New Roman"/>
          <w:bCs/>
        </w:rPr>
        <w:t>о</w:t>
      </w:r>
      <w:r w:rsidR="00F15017">
        <w:rPr>
          <w:rFonts w:ascii="Times New Roman" w:eastAsia="Times New Roman" w:hAnsi="Times New Roman" w:cs="Times New Roman"/>
          <w:bCs/>
        </w:rPr>
        <w:t xml:space="preserve"> предмету</w:t>
      </w:r>
      <w:r w:rsidRPr="00F15017">
        <w:rPr>
          <w:rFonts w:ascii="Times New Roman" w:eastAsia="Times New Roman" w:hAnsi="Times New Roman" w:cs="Times New Roman"/>
          <w:bCs/>
        </w:rPr>
        <w:t xml:space="preserve"> </w:t>
      </w:r>
      <w:r w:rsidR="00F15017">
        <w:rPr>
          <w:rFonts w:ascii="Times New Roman" w:eastAsia="Times New Roman" w:hAnsi="Times New Roman" w:cs="Times New Roman"/>
          <w:bCs/>
        </w:rPr>
        <w:t xml:space="preserve">(курсу) </w:t>
      </w:r>
      <w:r w:rsidRPr="00F15017">
        <w:rPr>
          <w:rFonts w:ascii="Times New Roman" w:eastAsia="Times New Roman" w:hAnsi="Times New Roman" w:cs="Times New Roman"/>
          <w:bCs/>
        </w:rPr>
        <w:t>вероятность и статистика</w:t>
      </w:r>
    </w:p>
    <w:p w:rsidR="00571FC5" w:rsidRPr="00F15017" w:rsidRDefault="00571FC5" w:rsidP="00571FC5">
      <w:pPr>
        <w:suppressAutoHyphens/>
        <w:spacing w:after="0" w:line="240" w:lineRule="auto"/>
        <w:ind w:left="284" w:right="283"/>
        <w:rPr>
          <w:rFonts w:ascii="Times New Roman" w:eastAsia="Times New Roman" w:hAnsi="Times New Roman" w:cs="Times New Roman"/>
          <w:bCs/>
          <w:u w:val="single"/>
        </w:rPr>
      </w:pPr>
      <w:r w:rsidRPr="00F15017">
        <w:rPr>
          <w:rFonts w:ascii="Times New Roman" w:eastAsia="Times New Roman" w:hAnsi="Times New Roman" w:cs="Times New Roman"/>
          <w:bCs/>
        </w:rPr>
        <w:t xml:space="preserve">                                        на уровень </w:t>
      </w:r>
      <w:r w:rsidRPr="00F15017">
        <w:rPr>
          <w:rFonts w:ascii="Times New Roman" w:eastAsia="Times New Roman" w:hAnsi="Times New Roman" w:cs="Times New Roman"/>
          <w:bCs/>
          <w:u w:val="single"/>
        </w:rPr>
        <w:t>основного общего образования</w:t>
      </w: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spacing w:after="0"/>
        <w:ind w:left="120"/>
        <w:jc w:val="center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​</w:t>
      </w:r>
    </w:p>
    <w:p w:rsidR="00571FC5" w:rsidRPr="00F15017" w:rsidRDefault="00571FC5" w:rsidP="00571FC5">
      <w:pPr>
        <w:spacing w:after="0"/>
        <w:ind w:left="120"/>
        <w:rPr>
          <w:rFonts w:ascii="Times New Roman" w:hAnsi="Times New Roman" w:cs="Times New Roman"/>
        </w:rPr>
      </w:pPr>
    </w:p>
    <w:p w:rsidR="00571FC5" w:rsidRPr="00F15017" w:rsidRDefault="00571FC5" w:rsidP="00571FC5">
      <w:pPr>
        <w:rPr>
          <w:rFonts w:ascii="Times New Roman" w:hAnsi="Times New Roman" w:cs="Times New Roman"/>
        </w:rPr>
      </w:pPr>
    </w:p>
    <w:p w:rsidR="00571FC5" w:rsidRPr="00F15017" w:rsidRDefault="00571FC5" w:rsidP="00571FC5">
      <w:pPr>
        <w:rPr>
          <w:rFonts w:ascii="Times New Roman" w:hAnsi="Times New Roman" w:cs="Times New Roman"/>
        </w:rPr>
      </w:pPr>
    </w:p>
    <w:p w:rsidR="00571FC5" w:rsidRPr="00F15017" w:rsidRDefault="00571FC5" w:rsidP="00571FC5">
      <w:pPr>
        <w:rPr>
          <w:rFonts w:ascii="Times New Roman" w:hAnsi="Times New Roman" w:cs="Times New Roman"/>
        </w:rPr>
      </w:pPr>
    </w:p>
    <w:p w:rsidR="00571FC5" w:rsidRPr="00F15017" w:rsidRDefault="00571FC5" w:rsidP="00571FC5">
      <w:pPr>
        <w:rPr>
          <w:rFonts w:ascii="Times New Roman" w:hAnsi="Times New Roman" w:cs="Times New Roman"/>
        </w:rPr>
      </w:pPr>
    </w:p>
    <w:p w:rsidR="00571FC5" w:rsidRPr="00F15017" w:rsidRDefault="00571FC5" w:rsidP="00571FC5">
      <w:pPr>
        <w:rPr>
          <w:rFonts w:ascii="Times New Roman" w:hAnsi="Times New Roman" w:cs="Times New Roman"/>
        </w:rPr>
      </w:pPr>
    </w:p>
    <w:p w:rsidR="00571FC5" w:rsidRPr="00F15017" w:rsidRDefault="00571FC5" w:rsidP="00571FC5">
      <w:pPr>
        <w:rPr>
          <w:rFonts w:ascii="Times New Roman" w:hAnsi="Times New Roman" w:cs="Times New Roman"/>
        </w:rPr>
      </w:pPr>
    </w:p>
    <w:p w:rsidR="00571FC5" w:rsidRDefault="00571FC5" w:rsidP="00571FC5">
      <w:pPr>
        <w:rPr>
          <w:rFonts w:ascii="Times New Roman" w:hAnsi="Times New Roman" w:cs="Times New Roman"/>
        </w:rPr>
      </w:pPr>
    </w:p>
    <w:p w:rsidR="00F15017" w:rsidRPr="00F15017" w:rsidRDefault="00F15017" w:rsidP="00571FC5">
      <w:pPr>
        <w:rPr>
          <w:rFonts w:ascii="Times New Roman" w:hAnsi="Times New Roman" w:cs="Times New Roman"/>
        </w:rPr>
      </w:pPr>
    </w:p>
    <w:p w:rsidR="00571FC5" w:rsidRPr="00F15017" w:rsidRDefault="00F15017" w:rsidP="00571FC5">
      <w:pPr>
        <w:tabs>
          <w:tab w:val="left" w:pos="3870"/>
        </w:tabs>
        <w:jc w:val="center"/>
        <w:rPr>
          <w:rFonts w:ascii="Times New Roman" w:hAnsi="Times New Roman" w:cs="Times New Roman"/>
        </w:rPr>
      </w:pPr>
      <w:bookmarkStart w:id="2" w:name="bc34a7f4-4026-4a2d-8185-cd5f043d8440"/>
      <w:r>
        <w:rPr>
          <w:rFonts w:ascii="Times New Roman" w:hAnsi="Times New Roman" w:cs="Times New Roman"/>
        </w:rPr>
        <w:t xml:space="preserve">г. </w:t>
      </w:r>
      <w:r w:rsidR="00571FC5" w:rsidRPr="00F15017">
        <w:rPr>
          <w:rFonts w:ascii="Times New Roman" w:hAnsi="Times New Roman" w:cs="Times New Roman"/>
          <w:color w:val="000000"/>
        </w:rPr>
        <w:t>Набережные Челны</w:t>
      </w:r>
      <w:bookmarkEnd w:id="2"/>
      <w:r w:rsidR="00571FC5" w:rsidRPr="00F15017">
        <w:rPr>
          <w:rFonts w:ascii="Times New Roman" w:hAnsi="Times New Roman" w:cs="Times New Roman"/>
          <w:color w:val="000000"/>
        </w:rPr>
        <w:t>‌</w:t>
      </w:r>
    </w:p>
    <w:p w:rsidR="00544A36" w:rsidRPr="00F15017" w:rsidRDefault="008A4E53" w:rsidP="00F15017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3" w:name="block-10794344"/>
      <w:bookmarkEnd w:id="0"/>
      <w:bookmarkEnd w:id="1"/>
      <w:r w:rsidRPr="00F15017">
        <w:rPr>
          <w:rFonts w:ascii="Times New Roman" w:hAnsi="Times New Roman" w:cs="Times New Roman"/>
          <w:b/>
          <w:color w:val="000000"/>
        </w:rPr>
        <w:lastRenderedPageBreak/>
        <w:t>ПОЯСНИТЕЛЬНАЯ ЗАПИСКА</w:t>
      </w:r>
    </w:p>
    <w:p w:rsidR="00544A36" w:rsidRPr="00F15017" w:rsidRDefault="00544A36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 современном цифровом мире вероятность и статистика приобретают всё большую значимость, как с точки зрения практических приложений, так и их роли в образовании, необходимом каждому человеку. Возрастает число профессий, при овладении которыми требуется хорошая базовая подготовка в области вероятности и статистики, такая подготовка важна для продолжения образования и для успешной профессиональной карьеры.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 xml:space="preserve">Каждый человек постоянно принимает решения на основе имеющихся у него данных. А для обоснованного принятия решения в условиях недостатка или избытка информации </w:t>
      </w:r>
      <w:proofErr w:type="gramStart"/>
      <w:r w:rsidRPr="00F15017">
        <w:rPr>
          <w:rFonts w:ascii="Times New Roman" w:hAnsi="Times New Roman" w:cs="Times New Roman"/>
          <w:color w:val="000000"/>
        </w:rPr>
        <w:t>необходимо</w:t>
      </w:r>
      <w:proofErr w:type="gramEnd"/>
      <w:r w:rsidRPr="00F15017">
        <w:rPr>
          <w:rFonts w:ascii="Times New Roman" w:hAnsi="Times New Roman" w:cs="Times New Roman"/>
          <w:color w:val="000000"/>
        </w:rPr>
        <w:t xml:space="preserve"> в том числе хорошо сформированное вероятностное и статистическое мышление.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F15017">
        <w:rPr>
          <w:rFonts w:ascii="Times New Roman" w:hAnsi="Times New Roman" w:cs="Times New Roman"/>
          <w:color w:val="000000"/>
        </w:rPr>
        <w:t xml:space="preserve">Именно поэтому остро встала необходимость сформировать у обучающихся функциональную грамотность, включающую в себя в качестве неотъемлемой составляющей умение воспринимать и критически анализировать информацию, представленную в различных формах, понимать вероятностный характер многих реальных процессов и зависимостей, производить простейшие вероятностные расчёты. </w:t>
      </w:r>
      <w:proofErr w:type="gramEnd"/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 xml:space="preserve">Знакомство в учебном курсе с основными принципами сбора, анализа и представления данных из различных сфер жизни общества и государства приобщает обучающихся к общественным интересам. Изучение основ комбинаторики развивает навыки организации перебора и подсчёта числа вариантов, в том числе в прикладных задачах. Знакомство с основами теории графов создаёт математический фундамент для формирования компетенций в области информатики и цифровых технологий. При изучении статистики и вероятности обогащаются представления обучающихся о современной картине мира и методах его исследования, формируется понимание роли статистики как источника социально значимой </w:t>
      </w:r>
      <w:proofErr w:type="gramStart"/>
      <w:r w:rsidRPr="00F15017">
        <w:rPr>
          <w:rFonts w:ascii="Times New Roman" w:hAnsi="Times New Roman" w:cs="Times New Roman"/>
          <w:color w:val="000000"/>
        </w:rPr>
        <w:t>информации</w:t>
      </w:r>
      <w:proofErr w:type="gramEnd"/>
      <w:r w:rsidRPr="00F15017">
        <w:rPr>
          <w:rFonts w:ascii="Times New Roman" w:hAnsi="Times New Roman" w:cs="Times New Roman"/>
          <w:color w:val="000000"/>
        </w:rPr>
        <w:t xml:space="preserve"> и закладываются основы вероятностного мышления.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 соответствии с данными целями в структуре программы учебного курса «Вероятность и статистика» основного общего образования выделены следующие содержательно-методические линии: «Представление данных и описательная статистика», «Вероятность», «Элементы комбинаторики», «Введение в теорию графов».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Содержание линии «Представление данных и описательная статистика» служит основой для формирования навыков работы с информацией: от чтения и интерпретации информации, представленной в таблицах, на диаграммах и графиках, до сбора, представления и анализа данных с использованием статистических характеристик средних и рассеивания. Работая с данными, обучающиеся учатся считывать и интерпретировать данные, выдвигать, аргументировать и критиковать простейшие гипотезы, размышлять над факторами, вызывающими изменчивость, и оценивать их влияние на рассматриваемые величины и процессы.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Интуитивное представление о случайной изменчивости, исследование закономерностей и тенденций становится мотивирующей основой для изучения теории вероятностей. Большое значение имеют практические задания, в частности опыты с классическими вероятностными моделями.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Понятие вероятности вводится как мера правдоподобия случайного события. При изучении учебного курса обучающиеся знакомятся с простейшими методами вычисления вероятностей в случайных экспериментах с равновозможными элементарными исходами, вероятностными законами, позволяющими ставить и решать более сложные задачи. В учебный курс входят начальные представления о случайных величинах и их числовых характеристиках.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 рамках учебного курса осуществляется знакомство обучающихся с множествами и основными операциями над множествами, рассматриваются примеры применения для решения задач, а также использования в других математических курсах и учебных предметах.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 7–9 классах изучается учебный курс «Вероятность и статистика», в который входят разделы: «Представление данных и описательная статистика», «Вероятность», «Элементы комбинаторики», «Введение в теорию графов».</w:t>
      </w:r>
    </w:p>
    <w:p w:rsidR="00544A36" w:rsidRPr="00F15017" w:rsidRDefault="008A4E53" w:rsidP="001579C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</w:rPr>
      </w:pPr>
      <w:r w:rsidRPr="00F15017">
        <w:rPr>
          <w:rFonts w:ascii="Times New Roman" w:hAnsi="Times New Roman" w:cs="Times New Roman"/>
          <w:color w:val="000000"/>
        </w:rPr>
        <w:t>‌‌‌</w:t>
      </w:r>
      <w:bookmarkStart w:id="4" w:name="b3c9237e-6172-48ee-b1c7-f6774da89513"/>
      <w:r w:rsidRPr="00F15017">
        <w:rPr>
          <w:rFonts w:ascii="Times New Roman" w:hAnsi="Times New Roman" w:cs="Times New Roman"/>
          <w:color w:val="000000"/>
        </w:rPr>
        <w:t>На изучение учебного курса «Вероятность и статистика» отводится 102 часа: в 7 классе – 34 часа (1 час в неделю), в 8 классе – 34 часа (1 час в неделю), в 9 классе – 34 часа (1 час в неделю).</w:t>
      </w:r>
      <w:bookmarkEnd w:id="4"/>
      <w:r w:rsidRPr="00F15017">
        <w:rPr>
          <w:rFonts w:ascii="Times New Roman" w:hAnsi="Times New Roman" w:cs="Times New Roman"/>
          <w:color w:val="000000"/>
        </w:rPr>
        <w:t>‌‌</w:t>
      </w:r>
    </w:p>
    <w:p w:rsidR="001579C2" w:rsidRPr="00F15017" w:rsidRDefault="001579C2" w:rsidP="001579C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</w:rPr>
      </w:pPr>
    </w:p>
    <w:p w:rsidR="001579C2" w:rsidRPr="00F15017" w:rsidRDefault="001579C2" w:rsidP="001579C2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</w:rPr>
      </w:pPr>
      <w:r w:rsidRPr="00F15017">
        <w:rPr>
          <w:rFonts w:ascii="Times New Roman" w:hAnsi="Times New Roman" w:cs="Times New Roman"/>
          <w:color w:val="000000"/>
        </w:rPr>
        <w:t>Тематическое планирование по курсу «Вероятность и статистика» составлено с учетом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ООО:</w:t>
      </w:r>
    </w:p>
    <w:p w:rsidR="001579C2" w:rsidRPr="00F15017" w:rsidRDefault="001579C2" w:rsidP="001579C2">
      <w:pPr>
        <w:spacing w:after="0" w:line="264" w:lineRule="auto"/>
        <w:ind w:firstLine="600"/>
        <w:jc w:val="both"/>
        <w:rPr>
          <w:rFonts w:ascii="Times New Roman" w:hAnsi="Times New Roman" w:cs="Times New Roman"/>
          <w:b/>
          <w:color w:val="000000"/>
        </w:rPr>
      </w:pPr>
      <w:r w:rsidRPr="00F15017">
        <w:rPr>
          <w:rFonts w:ascii="Times New Roman" w:hAnsi="Times New Roman" w:cs="Times New Roman"/>
          <w:b/>
          <w:color w:val="000000"/>
        </w:rPr>
        <w:t>Целевые приоритеты:</w:t>
      </w:r>
    </w:p>
    <w:p w:rsidR="001579C2" w:rsidRPr="00F15017" w:rsidRDefault="001579C2" w:rsidP="001579C2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F15017">
        <w:rPr>
          <w:rFonts w:ascii="Times New Roman" w:hAnsi="Times New Roman" w:cs="Times New Roman"/>
          <w:color w:val="000000"/>
        </w:rPr>
        <w:t>к семье как главной опоре в жизни человека и источнику его счастья;</w:t>
      </w:r>
    </w:p>
    <w:p w:rsidR="001579C2" w:rsidRPr="00F15017" w:rsidRDefault="001579C2" w:rsidP="001579C2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F15017">
        <w:rPr>
          <w:rFonts w:ascii="Times New Roman" w:hAnsi="Times New Roman" w:cs="Times New Roman"/>
          <w:color w:val="000000"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1579C2" w:rsidRPr="00F15017" w:rsidRDefault="001579C2" w:rsidP="001579C2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proofErr w:type="gramStart"/>
      <w:r w:rsidRPr="00F15017">
        <w:rPr>
          <w:rFonts w:ascii="Times New Roman" w:hAnsi="Times New Roman" w:cs="Times New Roman"/>
          <w:color w:val="000000"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1579C2" w:rsidRPr="00F15017" w:rsidRDefault="001579C2" w:rsidP="001579C2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F15017">
        <w:rPr>
          <w:rFonts w:ascii="Times New Roman" w:hAnsi="Times New Roman" w:cs="Times New Roman"/>
          <w:color w:val="000000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1579C2" w:rsidRPr="00F15017" w:rsidRDefault="001579C2" w:rsidP="001579C2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F15017">
        <w:rPr>
          <w:rFonts w:ascii="Times New Roman" w:hAnsi="Times New Roman" w:cs="Times New Roman"/>
          <w:color w:val="000000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1579C2" w:rsidRPr="00F15017" w:rsidRDefault="001579C2" w:rsidP="001579C2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F15017">
        <w:rPr>
          <w:rFonts w:ascii="Times New Roman" w:hAnsi="Times New Roman" w:cs="Times New Roman"/>
          <w:color w:val="000000"/>
        </w:rPr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1579C2" w:rsidRPr="00F15017" w:rsidRDefault="001579C2" w:rsidP="001579C2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F15017">
        <w:rPr>
          <w:rFonts w:ascii="Times New Roman" w:hAnsi="Times New Roman" w:cs="Times New Roman"/>
          <w:color w:val="000000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1579C2" w:rsidRPr="00F15017" w:rsidRDefault="001579C2" w:rsidP="001579C2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F15017">
        <w:rPr>
          <w:rFonts w:ascii="Times New Roman" w:hAnsi="Times New Roman" w:cs="Times New Roman"/>
          <w:color w:val="000000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1579C2" w:rsidRPr="00F15017" w:rsidRDefault="001579C2" w:rsidP="001579C2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F15017">
        <w:rPr>
          <w:rFonts w:ascii="Times New Roman" w:hAnsi="Times New Roman" w:cs="Times New Roman"/>
          <w:color w:val="000000"/>
        </w:rPr>
        <w:t xml:space="preserve"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F15017">
        <w:rPr>
          <w:rFonts w:ascii="Times New Roman" w:hAnsi="Times New Roman" w:cs="Times New Roman"/>
          <w:color w:val="000000"/>
        </w:rPr>
        <w:t>взаимоподдерживающие</w:t>
      </w:r>
      <w:proofErr w:type="spellEnd"/>
      <w:r w:rsidRPr="00F15017">
        <w:rPr>
          <w:rFonts w:ascii="Times New Roman" w:hAnsi="Times New Roman" w:cs="Times New Roman"/>
          <w:color w:val="000000"/>
        </w:rPr>
        <w:t xml:space="preserve"> отношения, дающие человеку радость общения и позволяющие избегать чувства одиночества;</w:t>
      </w:r>
    </w:p>
    <w:p w:rsidR="001579C2" w:rsidRDefault="001579C2" w:rsidP="001579C2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  <w:r w:rsidRPr="00F15017">
        <w:rPr>
          <w:rFonts w:ascii="Times New Roman" w:hAnsi="Times New Roman" w:cs="Times New Roman"/>
          <w:color w:val="000000"/>
        </w:rPr>
        <w:t xml:space="preserve">к самим себе как хозяевам своей судьбы, самоопределяющимся и </w:t>
      </w:r>
      <w:proofErr w:type="spellStart"/>
      <w:r w:rsidRPr="00F15017">
        <w:rPr>
          <w:rFonts w:ascii="Times New Roman" w:hAnsi="Times New Roman" w:cs="Times New Roman"/>
          <w:color w:val="000000"/>
        </w:rPr>
        <w:t>самореализующимся</w:t>
      </w:r>
      <w:proofErr w:type="spellEnd"/>
      <w:r w:rsidRPr="00F15017">
        <w:rPr>
          <w:rFonts w:ascii="Times New Roman" w:hAnsi="Times New Roman" w:cs="Times New Roman"/>
          <w:color w:val="000000"/>
        </w:rPr>
        <w:t xml:space="preserve"> личностям, отвечающим за свое собственное будущее.</w:t>
      </w:r>
    </w:p>
    <w:p w:rsidR="00F15017" w:rsidRPr="00F15017" w:rsidRDefault="00F15017" w:rsidP="001579C2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color w:val="000000"/>
        </w:rPr>
      </w:pPr>
    </w:p>
    <w:p w:rsidR="00544A36" w:rsidRPr="00F15017" w:rsidRDefault="008A4E53" w:rsidP="00F15017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bookmarkStart w:id="5" w:name="block-10794339"/>
      <w:bookmarkEnd w:id="3"/>
      <w:r w:rsidRPr="00F15017">
        <w:rPr>
          <w:rFonts w:ascii="Times New Roman" w:hAnsi="Times New Roman" w:cs="Times New Roman"/>
          <w:b/>
          <w:color w:val="000000"/>
        </w:rPr>
        <w:t>СОДЕРЖАНИЕ ОБУЧЕНИЯ</w:t>
      </w:r>
    </w:p>
    <w:p w:rsidR="00544A36" w:rsidRPr="00F15017" w:rsidRDefault="008A4E5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7 КЛАСС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Представление данных в виде таблиц, диаграмм, графиков. Заполнение таблиц, чтение и построение диаграмм (столбиковых (столбчатых) и круговых). Чтение графиков реальных процессов. Извлечение информации из диаграмм и таблиц, использование и интерпретация данных.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Описательная статистика: среднее арифметическое, медиана, размах, наибольшее и наименьшее значения набора числовых данных. Примеры случайной изменчивости.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Случайный эксперимент (опыт) и случайное событие. Вероятность и частота. Роль маловероятных и практически достоверных событий в природе и в обществе. Монета и игральная кость в теории вероятностей.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Граф, вершина, ребро. Степень вершины. Число рёбер и суммарная степень вершин. Представление о связности графа. Цепи и циклы. Пути в графах. Обход графа (</w:t>
      </w:r>
      <w:proofErr w:type="spellStart"/>
      <w:r w:rsidRPr="00F15017">
        <w:rPr>
          <w:rFonts w:ascii="Times New Roman" w:hAnsi="Times New Roman" w:cs="Times New Roman"/>
          <w:color w:val="000000"/>
        </w:rPr>
        <w:t>эйлеров</w:t>
      </w:r>
      <w:proofErr w:type="spellEnd"/>
      <w:r w:rsidRPr="00F15017">
        <w:rPr>
          <w:rFonts w:ascii="Times New Roman" w:hAnsi="Times New Roman" w:cs="Times New Roman"/>
          <w:color w:val="000000"/>
        </w:rPr>
        <w:t xml:space="preserve"> путь). Представление об ориентированном графе. Решение задач с помощью графов.</w:t>
      </w:r>
    </w:p>
    <w:p w:rsidR="00544A36" w:rsidRPr="00F15017" w:rsidRDefault="008A4E5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8 КЛАСС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Представление данных в виде таблиц, диаграмм, графиков.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Множество, элемент множества, подмножество. Операции над множествами: объединение, пересечение, дополнение. Свойства операций над множествами: переместительное, сочетательное, распределительное, включения. Использование графического представления множе</w:t>
      </w:r>
      <w:proofErr w:type="gramStart"/>
      <w:r w:rsidRPr="00F15017">
        <w:rPr>
          <w:rFonts w:ascii="Times New Roman" w:hAnsi="Times New Roman" w:cs="Times New Roman"/>
          <w:color w:val="000000"/>
        </w:rPr>
        <w:t>ств дл</w:t>
      </w:r>
      <w:proofErr w:type="gramEnd"/>
      <w:r w:rsidRPr="00F15017">
        <w:rPr>
          <w:rFonts w:ascii="Times New Roman" w:hAnsi="Times New Roman" w:cs="Times New Roman"/>
          <w:color w:val="000000"/>
        </w:rPr>
        <w:t>я описания реальных процессов и явлений, при решении задач.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lastRenderedPageBreak/>
        <w:t>Измерение рассеивания данных. Дисперсия и стандартное отклонение числовых наборов. Диаграмма рассеивания.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Элементарные события случайного опыта. Случайные события. Вероятности событий. Опыты с равновозможными элементарными событиями. Случайный выбор. Связь между маловероятными и практически достоверными событиями в природе, обществе и науке.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Дерево. Свойства деревьев: единственность пути, существование висячей вершины, связь между числом вершин и числом рёбер. Правило умножения. Решение задач с помощью графов.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Противоположные события. Диаграмма Эйлера. Объединение и пересечение событий. Несовместные события. Формула сложения вероятностей. Условная вероятность. Правило умножения. Независимые события. Представление эксперимента в виде дерева. Решение задач на нахождение вероятностей с помощью дерева случайного эксперимента, диаграмм Эйлера.</w:t>
      </w:r>
    </w:p>
    <w:p w:rsidR="00544A36" w:rsidRPr="00F15017" w:rsidRDefault="008A4E5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9 КЛАСС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Представление данных в виде таблиц, диаграмм, графиков, интерпретация данных. Чтение и построение таблиц, диаграмм, графиков по реальным данным.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Перестановки и факториал. Сочетания и число сочетаний. Треугольник Паскаля. Решение задач с использованием комбинаторики.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Геометрическая вероятность. Случайный выбор точки из фигуры на плоскости, из отрезка и из дуги окружности.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Испытание. Успех и неудача. Серия испытаний до первого успеха. Серия испытаний Бернулли. Вероятности событий в серии испытаний Бернулли.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Случайная величина и распределение вероятностей. Математическое ожидание и дисперсия. Примеры математического ожидания как теоретического среднего значения величины. Математическое ожидание и дисперсия случайной величины «число успехов в серии испытаний Бернулли».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Понятие о законе больших чисел. Измерение вероятностей с помощью частот. Роль и значение закона больших чисел в природе и обществе.</w:t>
      </w:r>
    </w:p>
    <w:p w:rsidR="00F15017" w:rsidRDefault="00F15017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</w:rPr>
      </w:pPr>
      <w:bookmarkStart w:id="6" w:name="block-10794340"/>
      <w:bookmarkEnd w:id="5"/>
    </w:p>
    <w:p w:rsidR="00544A36" w:rsidRPr="00F15017" w:rsidRDefault="008A4E53" w:rsidP="00F15017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ПЛАНИРУЕМЫЕ РЕЗУЛЬТАТЫ ОСВОЕНИЯ ПРОГРАММЫ УЧЕБНОГО КУРСА «ВЕРОЯТНОСТЬ И СТАТИСТИКА» НА УРОВНЕ ОСНОВНОГО ОБЩЕГО ОБРАЗОВАНИЯ</w:t>
      </w:r>
    </w:p>
    <w:p w:rsidR="00544A36" w:rsidRPr="00F15017" w:rsidRDefault="00544A36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544A36" w:rsidRPr="00F15017" w:rsidRDefault="008A4E53" w:rsidP="00F15017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ЛИЧНОСТНЫЕ РЕЗУЛЬТАТЫ</w:t>
      </w:r>
    </w:p>
    <w:p w:rsidR="00544A36" w:rsidRPr="00F15017" w:rsidRDefault="008A4E53" w:rsidP="00F15017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 xml:space="preserve">Личностные результаты </w:t>
      </w:r>
      <w:r w:rsidRPr="00F15017">
        <w:rPr>
          <w:rFonts w:ascii="Times New Roman" w:hAnsi="Times New Roman" w:cs="Times New Roman"/>
          <w:color w:val="000000"/>
        </w:rPr>
        <w:t>освоения программы учебного курса «Вероятность и статистика» характеризуются: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1) патриотическое воспитание: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2) гражданское и духовно-нравственное воспитание: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3) трудовое воспитание: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4) эстетическое воспитание: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lastRenderedPageBreak/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5) ценности научного познания: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6) физическое воспитание, формирование культуры здоровья и эмоционального благополучия: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 xml:space="preserve"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</w:t>
      </w:r>
      <w:proofErr w:type="spellStart"/>
      <w:r w:rsidRPr="00F15017">
        <w:rPr>
          <w:rFonts w:ascii="Times New Roman" w:hAnsi="Times New Roman" w:cs="Times New Roman"/>
          <w:color w:val="000000"/>
        </w:rPr>
        <w:t>сформированностью</w:t>
      </w:r>
      <w:proofErr w:type="spellEnd"/>
      <w:r w:rsidRPr="00F15017">
        <w:rPr>
          <w:rFonts w:ascii="Times New Roman" w:hAnsi="Times New Roman" w:cs="Times New Roman"/>
          <w:color w:val="000000"/>
        </w:rPr>
        <w:t xml:space="preserve"> навыка рефлексии, признанием своего права на ошибку и такого же права другого человека;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7) экологическое воспитание: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8) адаптация к изменяющимся условиям социальной и природной среды: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544A36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</w:rPr>
      </w:pPr>
      <w:r w:rsidRPr="00F15017">
        <w:rPr>
          <w:rFonts w:ascii="Times New Roman" w:hAnsi="Times New Roman" w:cs="Times New Roman"/>
          <w:color w:val="000000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F15017" w:rsidRPr="00F15017" w:rsidRDefault="00F15017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</w:p>
    <w:p w:rsidR="00544A36" w:rsidRPr="00F15017" w:rsidRDefault="008A4E53" w:rsidP="00F15017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МЕТАПРЕДМЕТНЫЕ РЕЗУЛЬТАТЫ</w:t>
      </w:r>
    </w:p>
    <w:p w:rsidR="00544A36" w:rsidRPr="00F15017" w:rsidRDefault="008A4E5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Познавательные универсальные учебные действия</w:t>
      </w:r>
    </w:p>
    <w:p w:rsidR="00544A36" w:rsidRPr="00F15017" w:rsidRDefault="008A4E5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Базовые логические действия:</w:t>
      </w:r>
    </w:p>
    <w:p w:rsidR="00544A36" w:rsidRPr="00F15017" w:rsidRDefault="008A4E53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544A36" w:rsidRPr="00F15017" w:rsidRDefault="008A4E53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544A36" w:rsidRPr="00F15017" w:rsidRDefault="008A4E53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544A36" w:rsidRPr="00F15017" w:rsidRDefault="008A4E53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544A36" w:rsidRPr="00F15017" w:rsidRDefault="008A4E53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</w:t>
      </w:r>
      <w:proofErr w:type="spellStart"/>
      <w:r w:rsidRPr="00F15017">
        <w:rPr>
          <w:rFonts w:ascii="Times New Roman" w:hAnsi="Times New Roman" w:cs="Times New Roman"/>
          <w:color w:val="000000"/>
        </w:rPr>
        <w:t>контрпримеры</w:t>
      </w:r>
      <w:proofErr w:type="spellEnd"/>
      <w:r w:rsidRPr="00F15017">
        <w:rPr>
          <w:rFonts w:ascii="Times New Roman" w:hAnsi="Times New Roman" w:cs="Times New Roman"/>
          <w:color w:val="000000"/>
        </w:rPr>
        <w:t>, обосновывать собственные рассуждения;</w:t>
      </w:r>
    </w:p>
    <w:p w:rsidR="00544A36" w:rsidRPr="00F15017" w:rsidRDefault="008A4E53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544A36" w:rsidRPr="00F15017" w:rsidRDefault="008A4E5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Базовые исследовательские действия</w:t>
      </w:r>
      <w:r w:rsidRPr="00F15017">
        <w:rPr>
          <w:rFonts w:ascii="Times New Roman" w:hAnsi="Times New Roman" w:cs="Times New Roman"/>
          <w:color w:val="000000"/>
        </w:rPr>
        <w:t>:</w:t>
      </w:r>
    </w:p>
    <w:p w:rsidR="00544A36" w:rsidRPr="00F15017" w:rsidRDefault="008A4E53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544A36" w:rsidRPr="00F15017" w:rsidRDefault="008A4E53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544A36" w:rsidRPr="00F15017" w:rsidRDefault="008A4E53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544A36" w:rsidRPr="00F15017" w:rsidRDefault="008A4E53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544A36" w:rsidRPr="00F15017" w:rsidRDefault="008A4E5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Работа с информацией:</w:t>
      </w:r>
    </w:p>
    <w:p w:rsidR="00544A36" w:rsidRPr="00F15017" w:rsidRDefault="008A4E53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выявлять недостаточность и избыточность информации, данных, необходимых для решения задачи;</w:t>
      </w:r>
    </w:p>
    <w:p w:rsidR="00544A36" w:rsidRPr="00F15017" w:rsidRDefault="008A4E53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544A36" w:rsidRPr="00F15017" w:rsidRDefault="008A4E53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544A36" w:rsidRPr="00F15017" w:rsidRDefault="008A4E53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544A36" w:rsidRPr="00F15017" w:rsidRDefault="008A4E5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Коммуникативные универсальные учебные действия:</w:t>
      </w:r>
    </w:p>
    <w:p w:rsidR="00544A36" w:rsidRPr="00F15017" w:rsidRDefault="008A4E53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544A36" w:rsidRPr="00F15017" w:rsidRDefault="008A4E53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544A36" w:rsidRPr="00F15017" w:rsidRDefault="008A4E53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544A36" w:rsidRPr="00F15017" w:rsidRDefault="008A4E53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544A36" w:rsidRPr="00F15017" w:rsidRDefault="008A4E53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544A36" w:rsidRPr="00F15017" w:rsidRDefault="008A4E53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544A36" w:rsidRPr="00F15017" w:rsidRDefault="008A4E53" w:rsidP="00F15017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Регулятивные универсальные учебные действия</w:t>
      </w:r>
    </w:p>
    <w:p w:rsidR="00544A36" w:rsidRPr="00F15017" w:rsidRDefault="008A4E5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Самоорганизация:</w:t>
      </w:r>
    </w:p>
    <w:p w:rsidR="00544A36" w:rsidRPr="00F15017" w:rsidRDefault="008A4E53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544A36" w:rsidRPr="00F15017" w:rsidRDefault="008A4E53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Самоконтроль, эмоциональный интеллект:</w:t>
      </w:r>
    </w:p>
    <w:p w:rsidR="00544A36" w:rsidRPr="00F15017" w:rsidRDefault="008A4E53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владеть способами самопроверки, самоконтроля процесса и результата решения математической задачи;</w:t>
      </w:r>
    </w:p>
    <w:p w:rsidR="00544A36" w:rsidRPr="00F15017" w:rsidRDefault="008A4E53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544A36" w:rsidRPr="00F15017" w:rsidRDefault="008A4E53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lastRenderedPageBreak/>
        <w:t xml:space="preserve">оценивать соответствие результата деятельности поставленной цели и условиям, объяснять причины достижения или </w:t>
      </w:r>
      <w:proofErr w:type="spellStart"/>
      <w:r w:rsidRPr="00F15017">
        <w:rPr>
          <w:rFonts w:ascii="Times New Roman" w:hAnsi="Times New Roman" w:cs="Times New Roman"/>
          <w:color w:val="000000"/>
        </w:rPr>
        <w:t>недостижения</w:t>
      </w:r>
      <w:proofErr w:type="spellEnd"/>
      <w:r w:rsidRPr="00F15017">
        <w:rPr>
          <w:rFonts w:ascii="Times New Roman" w:hAnsi="Times New Roman" w:cs="Times New Roman"/>
          <w:color w:val="000000"/>
        </w:rPr>
        <w:t xml:space="preserve"> цели, находить ошибку, давать оценку приобретённому опыту.</w:t>
      </w:r>
    </w:p>
    <w:p w:rsidR="00544A36" w:rsidRPr="00F15017" w:rsidRDefault="00544A36">
      <w:pPr>
        <w:spacing w:after="0" w:line="264" w:lineRule="auto"/>
        <w:ind w:left="120"/>
        <w:jc w:val="both"/>
        <w:rPr>
          <w:rFonts w:ascii="Times New Roman" w:hAnsi="Times New Roman" w:cs="Times New Roman"/>
        </w:rPr>
      </w:pPr>
    </w:p>
    <w:p w:rsidR="00544A36" w:rsidRPr="00F15017" w:rsidRDefault="008A4E53" w:rsidP="00F15017">
      <w:pPr>
        <w:spacing w:after="0" w:line="264" w:lineRule="auto"/>
        <w:ind w:left="120"/>
        <w:jc w:val="center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>ПРЕДМЕТНЫЕ РЕЗУЛЬТАТЫ</w:t>
      </w:r>
    </w:p>
    <w:p w:rsidR="00544A36" w:rsidRPr="00F15017" w:rsidRDefault="008A4E53" w:rsidP="00F15017">
      <w:pPr>
        <w:spacing w:after="0" w:line="264" w:lineRule="auto"/>
        <w:ind w:firstLine="567"/>
        <w:jc w:val="both"/>
        <w:rPr>
          <w:rFonts w:ascii="Times New Roman" w:hAnsi="Times New Roman" w:cs="Times New Roman"/>
        </w:rPr>
      </w:pPr>
      <w:bookmarkStart w:id="7" w:name="_Toc124426249"/>
      <w:bookmarkEnd w:id="7"/>
      <w:r w:rsidRPr="00F15017">
        <w:rPr>
          <w:rFonts w:ascii="Times New Roman" w:hAnsi="Times New Roman" w:cs="Times New Roman"/>
          <w:color w:val="000000"/>
        </w:rPr>
        <w:t xml:space="preserve">К концу обучения </w:t>
      </w:r>
      <w:r w:rsidRPr="00F15017">
        <w:rPr>
          <w:rFonts w:ascii="Times New Roman" w:hAnsi="Times New Roman" w:cs="Times New Roman"/>
          <w:b/>
          <w:color w:val="000000"/>
        </w:rPr>
        <w:t>в 7 классе</w:t>
      </w:r>
      <w:r w:rsidRPr="00F15017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F15017">
        <w:rPr>
          <w:rFonts w:ascii="Times New Roman" w:hAnsi="Times New Roman" w:cs="Times New Roman"/>
          <w:color w:val="000000"/>
        </w:rPr>
        <w:t>обучающийся</w:t>
      </w:r>
      <w:proofErr w:type="gramEnd"/>
      <w:r w:rsidRPr="00F15017">
        <w:rPr>
          <w:rFonts w:ascii="Times New Roman" w:hAnsi="Times New Roman" w:cs="Times New Roman"/>
          <w:color w:val="000000"/>
        </w:rPr>
        <w:t xml:space="preserve"> получит следующие предметные результаты: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Читать информацию, представленную в таблицах, на диаграммах, представлять данные в виде таблиц, строить диаграммы (столбиковые (столбчатые) и круговые) по массивам значений.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Описывать и интерпретировать реальные числовые данные, представленные в таблицах, на диаграммах, графиках.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Использовать для описания данных статистические характеристики: среднее арифметическое, медиана, наибольшее и наименьшее значения, размах.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Иметь представление о случайной изменчивости на примерах цен, физических величин, антропометрических данных, иметь представление о статистической устойчивости.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 xml:space="preserve">К концу обучения </w:t>
      </w:r>
      <w:r w:rsidRPr="00F15017">
        <w:rPr>
          <w:rFonts w:ascii="Times New Roman" w:hAnsi="Times New Roman" w:cs="Times New Roman"/>
          <w:b/>
          <w:color w:val="000000"/>
        </w:rPr>
        <w:t>в 8 классе</w:t>
      </w:r>
      <w:r w:rsidRPr="00F15017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F15017">
        <w:rPr>
          <w:rFonts w:ascii="Times New Roman" w:hAnsi="Times New Roman" w:cs="Times New Roman"/>
          <w:color w:val="000000"/>
        </w:rPr>
        <w:t>обучающийся</w:t>
      </w:r>
      <w:proofErr w:type="gramEnd"/>
      <w:r w:rsidRPr="00F15017">
        <w:rPr>
          <w:rFonts w:ascii="Times New Roman" w:hAnsi="Times New Roman" w:cs="Times New Roman"/>
          <w:color w:val="000000"/>
        </w:rPr>
        <w:t xml:space="preserve"> получит следующие предметные результаты: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Извлекать и преобразовывать информацию, представленную в виде таблиц, диаграмм, графиков, представлять данные в виде таблиц, диаграмм, графиков.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Описывать данные с помощью статистических показателей: средних значений и мер рассеивания (размах, дисперсия и стандартное отклонение).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Находить частоты числовых значений и частоты событий, в том числе по результатам измерений и наблюдений.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Находить вероятности случайных событий в опытах, зная вероятности элементарных событий, в том числе в опытах с равновозможными элементарными событиями.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Использовать графические модели: дерево случайного эксперимента, диаграммы Эйлера, числовая прямая.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proofErr w:type="gramStart"/>
      <w:r w:rsidRPr="00F15017">
        <w:rPr>
          <w:rFonts w:ascii="Times New Roman" w:hAnsi="Times New Roman" w:cs="Times New Roman"/>
          <w:color w:val="000000"/>
        </w:rPr>
        <w:t>Оперировать понятиями: множество, подмножество, выполнять операции над множествами: объединение, пересечение, дополнение, перечислять элементы множеств, применять свойства множеств.</w:t>
      </w:r>
      <w:proofErr w:type="gramEnd"/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Использовать графическое представление множеств и связей между ними для описания процессов и явлений, в том числе при решении задач из других учебных предметов и курсов.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 xml:space="preserve">К концу обучения </w:t>
      </w:r>
      <w:r w:rsidRPr="00F15017">
        <w:rPr>
          <w:rFonts w:ascii="Times New Roman" w:hAnsi="Times New Roman" w:cs="Times New Roman"/>
          <w:b/>
          <w:color w:val="000000"/>
        </w:rPr>
        <w:t>в 9 классе</w:t>
      </w:r>
      <w:r w:rsidRPr="00F15017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F15017">
        <w:rPr>
          <w:rFonts w:ascii="Times New Roman" w:hAnsi="Times New Roman" w:cs="Times New Roman"/>
          <w:color w:val="000000"/>
        </w:rPr>
        <w:t>обучающийся</w:t>
      </w:r>
      <w:proofErr w:type="gramEnd"/>
      <w:r w:rsidRPr="00F15017">
        <w:rPr>
          <w:rFonts w:ascii="Times New Roman" w:hAnsi="Times New Roman" w:cs="Times New Roman"/>
          <w:color w:val="000000"/>
        </w:rPr>
        <w:t xml:space="preserve"> получит следующие предметные результаты: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Извлекать и преобразовывать информацию, представленную в различных источниках в виде таблиц, диаграмм, графиков, представлять данные в виде таблиц, диаграмм, графиков.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Решать задачи организованным перебором вариантов, а также с использованием комбинаторных правил и методов.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Использовать описательные характеристики для массивов числовых данных, в том числе средние значения и меры рассеивания.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Находить частоты значений и частоты события, в том числе пользуясь результатами проведённых измерений и наблюдений.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Находить вероятности случайных событий в изученных опытах, в том числе в опытах с равновозможными элементарными событиями, в сериях испытаний до первого успеха, в сериях испытаний Бернулли.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Иметь представление о случайной величине и о распределении вероятностей.</w:t>
      </w:r>
    </w:p>
    <w:p w:rsidR="00544A36" w:rsidRPr="00F15017" w:rsidRDefault="008A4E53">
      <w:pPr>
        <w:spacing w:after="0" w:line="264" w:lineRule="auto"/>
        <w:ind w:firstLine="600"/>
        <w:jc w:val="both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color w:val="000000"/>
        </w:rPr>
        <w:t>Иметь представление о законе больших чисел как о проявлении закономерности в случайной изменчивости и о роли закона больших чисел в природе и обществе.</w:t>
      </w:r>
    </w:p>
    <w:p w:rsidR="00544A36" w:rsidRPr="00F15017" w:rsidRDefault="00544A36">
      <w:pPr>
        <w:rPr>
          <w:rFonts w:ascii="Times New Roman" w:hAnsi="Times New Roman" w:cs="Times New Roman"/>
        </w:rPr>
        <w:sectPr w:rsidR="00544A36" w:rsidRPr="00F15017" w:rsidSect="00F15017">
          <w:pgSz w:w="11906" w:h="16383"/>
          <w:pgMar w:top="568" w:right="850" w:bottom="1134" w:left="1701" w:header="720" w:footer="720" w:gutter="0"/>
          <w:cols w:space="720"/>
        </w:sectPr>
      </w:pPr>
    </w:p>
    <w:p w:rsidR="00544A36" w:rsidRPr="00F15017" w:rsidRDefault="008A4E53" w:rsidP="00F15017">
      <w:pPr>
        <w:spacing w:after="0"/>
        <w:ind w:left="120"/>
        <w:jc w:val="center"/>
        <w:rPr>
          <w:rFonts w:ascii="Times New Roman" w:hAnsi="Times New Roman" w:cs="Times New Roman"/>
        </w:rPr>
      </w:pPr>
      <w:bookmarkStart w:id="8" w:name="block-10794341"/>
      <w:bookmarkEnd w:id="6"/>
      <w:r w:rsidRPr="00F15017">
        <w:rPr>
          <w:rFonts w:ascii="Times New Roman" w:hAnsi="Times New Roman" w:cs="Times New Roman"/>
          <w:b/>
          <w:color w:val="000000"/>
        </w:rPr>
        <w:lastRenderedPageBreak/>
        <w:t>ТЕМАТИЧЕСКОЕ ПЛАНИРОВАНИЕ</w:t>
      </w:r>
    </w:p>
    <w:p w:rsidR="00544A36" w:rsidRPr="00F15017" w:rsidRDefault="008A4E53">
      <w:pPr>
        <w:spacing w:after="0"/>
        <w:ind w:left="120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8"/>
        <w:gridCol w:w="1948"/>
        <w:gridCol w:w="932"/>
        <w:gridCol w:w="1718"/>
        <w:gridCol w:w="1782"/>
        <w:gridCol w:w="2788"/>
      </w:tblGrid>
      <w:tr w:rsidR="00544A36" w:rsidRPr="00F1501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F15017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A36" w:rsidRPr="00F15017" w:rsidRDefault="00544A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A36" w:rsidRPr="00F15017" w:rsidRDefault="00544A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A36" w:rsidRPr="00F15017" w:rsidRDefault="00544A36">
            <w:pPr>
              <w:rPr>
                <w:rFonts w:ascii="Times New Roman" w:hAnsi="Times New Roman" w:cs="Times New Roman"/>
              </w:rPr>
            </w:pPr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Представление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6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https://m.edsoo.ru/7f415fdc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Описательная статистика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7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https://m.edsoo.ru/7f415fdc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Случайная изменчивость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8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https://m.edsoo.ru/7f415fdc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9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https://m.edsoo.ru/7f415fdc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Вероятность и частота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0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https://m.edsoo.ru/7f415fdc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1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https://m.edsoo.ru/7f415fdc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5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rPr>
                <w:rFonts w:ascii="Times New Roman" w:hAnsi="Times New Roman" w:cs="Times New Roman"/>
              </w:rPr>
            </w:pPr>
          </w:p>
        </w:tc>
      </w:tr>
    </w:tbl>
    <w:p w:rsidR="00544A36" w:rsidRPr="00F15017" w:rsidRDefault="00544A36">
      <w:pPr>
        <w:rPr>
          <w:rFonts w:ascii="Times New Roman" w:hAnsi="Times New Roman" w:cs="Times New Roman"/>
        </w:rPr>
        <w:sectPr w:rsidR="00544A36" w:rsidRPr="00F15017" w:rsidSect="00F15017">
          <w:pgSz w:w="11906" w:h="16383"/>
          <w:pgMar w:top="567" w:right="1134" w:bottom="850" w:left="1134" w:header="720" w:footer="720" w:gutter="0"/>
          <w:cols w:space="720"/>
          <w:docGrid w:linePitch="299"/>
        </w:sectPr>
      </w:pPr>
    </w:p>
    <w:p w:rsidR="00544A36" w:rsidRPr="00F15017" w:rsidRDefault="008A4E53">
      <w:pPr>
        <w:spacing w:after="0"/>
        <w:ind w:left="120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8"/>
        <w:gridCol w:w="1940"/>
        <w:gridCol w:w="930"/>
        <w:gridCol w:w="1717"/>
        <w:gridCol w:w="1781"/>
        <w:gridCol w:w="2800"/>
      </w:tblGrid>
      <w:tr w:rsidR="00544A36" w:rsidRPr="00F1501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F15017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A36" w:rsidRPr="00F15017" w:rsidRDefault="00544A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A36" w:rsidRPr="00F15017" w:rsidRDefault="00544A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A36" w:rsidRPr="00F15017" w:rsidRDefault="00544A36">
            <w:pPr>
              <w:rPr>
                <w:rFonts w:ascii="Times New Roman" w:hAnsi="Times New Roman" w:cs="Times New Roman"/>
              </w:rPr>
            </w:pPr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Повторение курса 7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2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Описательная статистика. Рассеивание данных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3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Множества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4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Вероятность случайного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5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Введение в теорию графов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6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Случайные события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8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7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Обобщение,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8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https://m.edsoo.ru/7f417fb2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rPr>
                <w:rFonts w:ascii="Times New Roman" w:hAnsi="Times New Roman" w:cs="Times New Roman"/>
              </w:rPr>
            </w:pPr>
          </w:p>
        </w:tc>
      </w:tr>
    </w:tbl>
    <w:p w:rsidR="00544A36" w:rsidRPr="00F15017" w:rsidRDefault="00544A36">
      <w:pPr>
        <w:rPr>
          <w:rFonts w:ascii="Times New Roman" w:hAnsi="Times New Roman" w:cs="Times New Roman"/>
        </w:rPr>
        <w:sectPr w:rsidR="00544A36" w:rsidRPr="00F15017" w:rsidSect="00F15017">
          <w:pgSz w:w="11906" w:h="16383"/>
          <w:pgMar w:top="426" w:right="1134" w:bottom="850" w:left="1134" w:header="720" w:footer="720" w:gutter="0"/>
          <w:cols w:space="720"/>
          <w:docGrid w:linePitch="299"/>
        </w:sectPr>
      </w:pPr>
    </w:p>
    <w:p w:rsidR="00544A36" w:rsidRPr="00F15017" w:rsidRDefault="008A4E53">
      <w:pPr>
        <w:spacing w:after="0"/>
        <w:ind w:left="120"/>
        <w:rPr>
          <w:rFonts w:ascii="Times New Roman" w:hAnsi="Times New Roman" w:cs="Times New Roman"/>
        </w:rPr>
      </w:pPr>
      <w:r w:rsidRPr="00F15017">
        <w:rPr>
          <w:rFonts w:ascii="Times New Roman" w:hAnsi="Times New Roman" w:cs="Times New Roman"/>
          <w:b/>
          <w:color w:val="000000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2"/>
        <w:gridCol w:w="1933"/>
        <w:gridCol w:w="919"/>
        <w:gridCol w:w="1717"/>
        <w:gridCol w:w="1781"/>
        <w:gridCol w:w="2824"/>
      </w:tblGrid>
      <w:tr w:rsidR="00544A36" w:rsidRPr="00F1501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№ </w:t>
            </w:r>
            <w:proofErr w:type="gramStart"/>
            <w:r w:rsidRPr="00F15017">
              <w:rPr>
                <w:rFonts w:ascii="Times New Roman" w:hAnsi="Times New Roman" w:cs="Times New Roman"/>
                <w:b/>
                <w:color w:val="000000"/>
              </w:rPr>
              <w:t>п</w:t>
            </w:r>
            <w:proofErr w:type="gramEnd"/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/п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A36" w:rsidRPr="00F15017" w:rsidRDefault="00544A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A36" w:rsidRPr="00F15017" w:rsidRDefault="00544A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544A36" w:rsidRPr="00F15017" w:rsidRDefault="00544A36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44A36" w:rsidRPr="00F15017" w:rsidRDefault="00544A36">
            <w:pPr>
              <w:rPr>
                <w:rFonts w:ascii="Times New Roman" w:hAnsi="Times New Roman" w:cs="Times New Roman"/>
              </w:rPr>
            </w:pPr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Повторение курса 8 класса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19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https://m.edsoo.ru/7f41a302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Элементы комбинаторики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0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https://m.edsoo.ru/7f41a302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Геометрическая вероятность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1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https://m.edsoo.ru/7f41a302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Испытания Бернулли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2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https://m.edsoo.ru/7f41a302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Случайная величина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3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https://m.edsoo.ru/7f41a302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Обобщение, контроль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10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Библиотека ЦОК </w:t>
            </w:r>
            <w:hyperlink r:id="rId24">
              <w:r w:rsidRPr="00F15017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https://m.edsoo.ru/7f41a302</w:t>
              </w:r>
            </w:hyperlink>
          </w:p>
        </w:tc>
      </w:tr>
      <w:tr w:rsidR="00544A36" w:rsidRPr="00F1501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8A4E53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F15017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544A36" w:rsidRPr="00F15017" w:rsidRDefault="00544A36">
            <w:pPr>
              <w:rPr>
                <w:rFonts w:ascii="Times New Roman" w:hAnsi="Times New Roman" w:cs="Times New Roman"/>
              </w:rPr>
            </w:pPr>
          </w:p>
        </w:tc>
      </w:tr>
    </w:tbl>
    <w:p w:rsidR="00544A36" w:rsidRPr="00F15017" w:rsidRDefault="00544A36">
      <w:pPr>
        <w:rPr>
          <w:rFonts w:ascii="Times New Roman" w:hAnsi="Times New Roman" w:cs="Times New Roman"/>
        </w:rPr>
        <w:sectPr w:rsidR="00544A36" w:rsidRPr="00F15017" w:rsidSect="00F15017">
          <w:pgSz w:w="11906" w:h="16383"/>
          <w:pgMar w:top="568" w:right="1134" w:bottom="850" w:left="1134" w:header="720" w:footer="720" w:gutter="0"/>
          <w:cols w:space="720"/>
          <w:docGrid w:linePitch="299"/>
        </w:sectPr>
      </w:pPr>
    </w:p>
    <w:p w:rsidR="008A4E53" w:rsidRPr="00F15017" w:rsidRDefault="008A4E53" w:rsidP="00F15017">
      <w:pPr>
        <w:rPr>
          <w:rFonts w:ascii="Times New Roman" w:hAnsi="Times New Roman" w:cs="Times New Roman"/>
        </w:rPr>
      </w:pPr>
      <w:bookmarkStart w:id="9" w:name="_GoBack"/>
      <w:bookmarkEnd w:id="8"/>
      <w:bookmarkEnd w:id="9"/>
    </w:p>
    <w:sectPr w:rsidR="008A4E53" w:rsidRPr="00F15017" w:rsidSect="00F15017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7771B"/>
    <w:multiLevelType w:val="multilevel"/>
    <w:tmpl w:val="18A868E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1B094E"/>
    <w:multiLevelType w:val="multilevel"/>
    <w:tmpl w:val="59581E6E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2501F62"/>
    <w:multiLevelType w:val="hybridMultilevel"/>
    <w:tmpl w:val="372057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6A758D"/>
    <w:multiLevelType w:val="multilevel"/>
    <w:tmpl w:val="CAB4F2F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9D6766C"/>
    <w:multiLevelType w:val="multilevel"/>
    <w:tmpl w:val="DFC06B1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EBF7609"/>
    <w:multiLevelType w:val="multilevel"/>
    <w:tmpl w:val="1FD8ED4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6877888"/>
    <w:multiLevelType w:val="multilevel"/>
    <w:tmpl w:val="AE903D5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A36"/>
    <w:rsid w:val="001579C2"/>
    <w:rsid w:val="004032B0"/>
    <w:rsid w:val="00544A36"/>
    <w:rsid w:val="00571FC5"/>
    <w:rsid w:val="008A4E53"/>
    <w:rsid w:val="00E84D6A"/>
    <w:rsid w:val="00F1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5fdc" TargetMode="External"/><Relationship Id="rId13" Type="http://schemas.openxmlformats.org/officeDocument/2006/relationships/hyperlink" Target="https://m.edsoo.ru/7f417fb2" TargetMode="External"/><Relationship Id="rId18" Type="http://schemas.openxmlformats.org/officeDocument/2006/relationships/hyperlink" Target="https://m.edsoo.ru/7f417fb2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a302" TargetMode="External"/><Relationship Id="rId7" Type="http://schemas.openxmlformats.org/officeDocument/2006/relationships/hyperlink" Target="https://m.edsoo.ru/7f415fdc" TargetMode="External"/><Relationship Id="rId12" Type="http://schemas.openxmlformats.org/officeDocument/2006/relationships/hyperlink" Target="https://m.edsoo.ru/7f417fb2" TargetMode="External"/><Relationship Id="rId17" Type="http://schemas.openxmlformats.org/officeDocument/2006/relationships/hyperlink" Target="https://m.edsoo.ru/7f417fb2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.edsoo.ru/7f417fb2" TargetMode="External"/><Relationship Id="rId20" Type="http://schemas.openxmlformats.org/officeDocument/2006/relationships/hyperlink" Target="https://m.edsoo.ru/7f41a30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fdc" TargetMode="External"/><Relationship Id="rId11" Type="http://schemas.openxmlformats.org/officeDocument/2006/relationships/hyperlink" Target="https://m.edsoo.ru/7f415fdc" TargetMode="External"/><Relationship Id="rId24" Type="http://schemas.openxmlformats.org/officeDocument/2006/relationships/hyperlink" Target="https://m.edsoo.ru/7f41a302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7fb2" TargetMode="External"/><Relationship Id="rId23" Type="http://schemas.openxmlformats.org/officeDocument/2006/relationships/hyperlink" Target="https://m.edsoo.ru/7f41a302" TargetMode="External"/><Relationship Id="rId10" Type="http://schemas.openxmlformats.org/officeDocument/2006/relationships/hyperlink" Target="https://m.edsoo.ru/7f415fdc" TargetMode="External"/><Relationship Id="rId19" Type="http://schemas.openxmlformats.org/officeDocument/2006/relationships/hyperlink" Target="https://m.edsoo.ru/7f41a30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fdc" TargetMode="External"/><Relationship Id="rId14" Type="http://schemas.openxmlformats.org/officeDocument/2006/relationships/hyperlink" Target="https://m.edsoo.ru/7f417fb2" TargetMode="External"/><Relationship Id="rId22" Type="http://schemas.openxmlformats.org/officeDocument/2006/relationships/hyperlink" Target="https://m.edsoo.ru/7f41a30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11</Pages>
  <Words>3464</Words>
  <Characters>19750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dcterms:created xsi:type="dcterms:W3CDTF">2023-09-01T09:46:00Z</dcterms:created>
  <dcterms:modified xsi:type="dcterms:W3CDTF">2023-09-14T13:00:00Z</dcterms:modified>
</cp:coreProperties>
</file>